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FA63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390E83FA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7CE9E9C1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4D4DCAA7" w14:textId="3DCCB5B8" w:rsidR="00C27B23" w:rsidRPr="0041405A" w:rsidRDefault="0018669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22</w:t>
      </w:r>
      <w:r w:rsidR="001B13FF">
        <w:rPr>
          <w:rFonts w:ascii="Titillium" w:hAnsi="Titillium"/>
          <w:sz w:val="20"/>
          <w:szCs w:val="20"/>
        </w:rPr>
        <w:t>/06/2022</w:t>
      </w:r>
    </w:p>
    <w:p w14:paraId="1A0431A4" w14:textId="77777777" w:rsidR="00037D06" w:rsidRDefault="00037D06" w:rsidP="00037D06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037D06">
        <w:rPr>
          <w:rFonts w:ascii="Titillium" w:hAnsi="Titillium"/>
          <w:b/>
          <w:i/>
          <w:sz w:val="20"/>
          <w:szCs w:val="20"/>
        </w:rPr>
        <w:t>Estensione della rilevazione (nel solo caso di amministrazioni/enti con uffici periferici)</w:t>
      </w:r>
    </w:p>
    <w:p w14:paraId="3C644F52" w14:textId="68582EB1" w:rsidR="00C27B23" w:rsidRPr="00037D06" w:rsidRDefault="00037D06" w:rsidP="00037D06">
      <w:pPr>
        <w:pStyle w:val="Paragrafoelenco"/>
        <w:spacing w:line="360" w:lineRule="auto"/>
        <w:ind w:left="0" w:firstLine="0"/>
        <w:rPr>
          <w:rFonts w:ascii="Titillium" w:hAnsi="Titillium"/>
          <w:bCs/>
          <w:iCs/>
          <w:sz w:val="20"/>
          <w:szCs w:val="20"/>
        </w:rPr>
      </w:pPr>
      <w:r w:rsidRPr="00037D06">
        <w:rPr>
          <w:rFonts w:ascii="Titillium" w:hAnsi="Titillium"/>
          <w:bCs/>
          <w:iCs/>
          <w:sz w:val="20"/>
          <w:szCs w:val="20"/>
        </w:rPr>
        <w:t>L’Ente non ha uffici periferici.</w:t>
      </w:r>
    </w:p>
    <w:p w14:paraId="6413412B" w14:textId="77777777" w:rsidR="00C27B23" w:rsidRPr="001B13FF" w:rsidRDefault="00C27B23" w:rsidP="001B13FF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51B7F5A6" w14:textId="0E823E9D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Procedure e modalità seguite per la rilevazione</w:t>
      </w:r>
    </w:p>
    <w:p w14:paraId="3504AFDA" w14:textId="77777777" w:rsidR="001B13FF" w:rsidRPr="001B13FF" w:rsidRDefault="001B13FF" w:rsidP="001B13FF">
      <w:pPr>
        <w:pStyle w:val="Default"/>
        <w:tabs>
          <w:tab w:val="left" w:pos="0"/>
        </w:tabs>
        <w:spacing w:line="360" w:lineRule="auto"/>
        <w:jc w:val="both"/>
        <w:rPr>
          <w:rStyle w:val="markedcontent"/>
          <w:rFonts w:ascii="Titillium" w:hAnsi="Titillium"/>
          <w:bCs/>
          <w:sz w:val="20"/>
          <w:szCs w:val="20"/>
        </w:rPr>
      </w:pPr>
      <w:r w:rsidRPr="001B13FF">
        <w:rPr>
          <w:rFonts w:ascii="Titillium" w:eastAsia="Times New Roman" w:hAnsi="Titillium" w:cs="Cambria"/>
          <w:bCs/>
          <w:i/>
          <w:color w:val="auto"/>
          <w:sz w:val="20"/>
          <w:szCs w:val="20"/>
          <w:lang w:eastAsia="ar-SA"/>
        </w:rPr>
        <w:t>La rilevazione è stata effettuata tramite le seguenti modalità</w:t>
      </w:r>
      <w:r w:rsidRPr="001B13FF">
        <w:rPr>
          <w:rStyle w:val="markedcontent"/>
          <w:rFonts w:ascii="Arial" w:hAnsi="Arial" w:cs="Arial"/>
          <w:bCs/>
          <w:sz w:val="25"/>
          <w:szCs w:val="25"/>
        </w:rPr>
        <w:t>:</w:t>
      </w:r>
    </w:p>
    <w:p w14:paraId="021A1999" w14:textId="28FAB529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3E54A1FA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0DFC03DA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182C7F90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7E268815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2513891" w14:textId="77777777" w:rsidR="00186696" w:rsidRPr="00C33EDC" w:rsidRDefault="00186696" w:rsidP="00186696">
      <w:pPr>
        <w:spacing w:line="360" w:lineRule="auto"/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</w:pPr>
      <w:r w:rsidRPr="00C33EDC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Si riscontra che diversi dati oggetto della rilevazione non sono stati pubblicati. </w:t>
      </w:r>
      <w:bookmarkStart w:id="0" w:name="_Hlk106787171"/>
      <w:r w:rsidRPr="00C33EDC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Si invita l’Ente a procedere con</w:t>
      </w:r>
      <w:r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 </w:t>
      </w:r>
      <w:r w:rsidRPr="00C33EDC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l’immediata pubblicazione delle informazioni non presenti, indicando nelle diverse sezioni di Amministrazione</w:t>
      </w:r>
      <w:r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 </w:t>
      </w:r>
      <w:r w:rsidRPr="00C33EDC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trasparente l’eventuale assenza di informazioni da pubblicare. Le varie criticità emerse sono state evidenziate nella</w:t>
      </w:r>
      <w:r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 </w:t>
      </w:r>
      <w:r w:rsidRPr="00C33EDC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griglia di rilevazione e segnalate al Responsabile della Trasparenza per il tempestivo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 w:rsidRPr="00C33EDC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superamento.</w:t>
      </w:r>
    </w:p>
    <w:bookmarkEnd w:id="0"/>
    <w:p w14:paraId="4B1742CD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66A80B2" w14:textId="5D658181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1A26287A" w14:textId="62C4B2FE" w:rsidR="001B13FF" w:rsidRDefault="001B13FF">
      <w:pPr>
        <w:spacing w:line="360" w:lineRule="auto"/>
        <w:rPr>
          <w:rFonts w:ascii="Titillium" w:hAnsi="Titillium"/>
          <w:bCs/>
          <w:i/>
          <w:sz w:val="20"/>
          <w:szCs w:val="20"/>
        </w:rPr>
      </w:pPr>
      <w:r w:rsidRPr="001B13FF">
        <w:rPr>
          <w:rFonts w:ascii="Titillium" w:hAnsi="Titillium"/>
          <w:bCs/>
          <w:i/>
          <w:sz w:val="20"/>
          <w:szCs w:val="20"/>
        </w:rPr>
        <w:t>Nessuna</w:t>
      </w:r>
    </w:p>
    <w:p w14:paraId="2F13A221" w14:textId="1F3F8D07" w:rsidR="001B13FF" w:rsidRDefault="001B13FF">
      <w:pPr>
        <w:spacing w:line="360" w:lineRule="auto"/>
        <w:rPr>
          <w:rFonts w:ascii="Titillium" w:hAnsi="Titillium"/>
          <w:bCs/>
          <w:i/>
          <w:sz w:val="20"/>
          <w:szCs w:val="20"/>
        </w:rPr>
      </w:pPr>
    </w:p>
    <w:p w14:paraId="6412127E" w14:textId="18E90E95" w:rsidR="001B13FF" w:rsidRDefault="001B13FF">
      <w:pPr>
        <w:spacing w:line="360" w:lineRule="auto"/>
        <w:rPr>
          <w:rFonts w:ascii="Titillium" w:hAnsi="Titillium"/>
          <w:bCs/>
          <w:i/>
          <w:sz w:val="20"/>
          <w:szCs w:val="20"/>
        </w:rPr>
      </w:pPr>
      <w:r>
        <w:rPr>
          <w:rFonts w:ascii="Titillium" w:hAnsi="Titillium"/>
          <w:bCs/>
          <w:i/>
          <w:sz w:val="20"/>
          <w:szCs w:val="20"/>
        </w:rPr>
        <w:t xml:space="preserve">Data </w:t>
      </w:r>
      <w:r w:rsidR="00186696">
        <w:rPr>
          <w:rFonts w:ascii="Titillium" w:hAnsi="Titillium"/>
          <w:bCs/>
          <w:i/>
          <w:sz w:val="20"/>
          <w:szCs w:val="20"/>
        </w:rPr>
        <w:t>22</w:t>
      </w:r>
      <w:r>
        <w:rPr>
          <w:rFonts w:ascii="Titillium" w:hAnsi="Titillium"/>
          <w:bCs/>
          <w:i/>
          <w:sz w:val="20"/>
          <w:szCs w:val="20"/>
        </w:rPr>
        <w:t>/06/2022</w:t>
      </w:r>
    </w:p>
    <w:p w14:paraId="111E2E2D" w14:textId="4DDE3071" w:rsidR="001B13FF" w:rsidRDefault="001B13FF" w:rsidP="002C260B">
      <w:pPr>
        <w:spacing w:line="360" w:lineRule="auto"/>
        <w:rPr>
          <w:rFonts w:ascii="Titillium" w:hAnsi="Titillium"/>
          <w:bCs/>
          <w:i/>
          <w:sz w:val="20"/>
          <w:szCs w:val="20"/>
        </w:rPr>
      </w:pPr>
    </w:p>
    <w:p w14:paraId="5FF52C73" w14:textId="408F39FD" w:rsidR="001B13FF" w:rsidRDefault="001B13FF" w:rsidP="002C260B">
      <w:pPr>
        <w:spacing w:line="360" w:lineRule="auto"/>
        <w:ind w:left="5954"/>
        <w:rPr>
          <w:rFonts w:ascii="Titillium" w:hAnsi="Titillium"/>
          <w:b/>
          <w:i/>
          <w:sz w:val="20"/>
          <w:szCs w:val="20"/>
        </w:rPr>
      </w:pPr>
      <w:r w:rsidRPr="001B13FF">
        <w:rPr>
          <w:rFonts w:ascii="Titillium" w:hAnsi="Titillium"/>
          <w:b/>
          <w:i/>
          <w:sz w:val="20"/>
          <w:szCs w:val="20"/>
        </w:rPr>
        <w:t>Il Nucleo di Valutazione</w:t>
      </w:r>
    </w:p>
    <w:p w14:paraId="022F2FFD" w14:textId="0A29BDB7" w:rsidR="002C260B" w:rsidRPr="001B13FF" w:rsidRDefault="002C260B" w:rsidP="002C260B">
      <w:pPr>
        <w:spacing w:line="360" w:lineRule="auto"/>
        <w:ind w:left="5954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Dott. Emanuele Lesca</w:t>
      </w:r>
    </w:p>
    <w:p w14:paraId="0D3BC1FF" w14:textId="3AE8F784" w:rsidR="002C260B" w:rsidRPr="001B13FF" w:rsidRDefault="002C260B" w:rsidP="002C260B">
      <w:pPr>
        <w:spacing w:line="360" w:lineRule="auto"/>
        <w:ind w:left="5670" w:hanging="284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noProof/>
          <w:sz w:val="20"/>
          <w:szCs w:val="20"/>
        </w:rPr>
        <w:drawing>
          <wp:inline distT="0" distB="0" distL="0" distR="0" wp14:anchorId="166C6470" wp14:editId="2593137D">
            <wp:extent cx="1965960" cy="567055"/>
            <wp:effectExtent l="0" t="0" r="0" b="4445"/>
            <wp:docPr id="1" name="Immagine 1" descr="Immagine che contiene inset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insetto, disegnoatratteggi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000" cy="57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60B" w:rsidRPr="001B13FF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A590" w14:textId="77777777" w:rsidR="001508AA" w:rsidRDefault="001508AA">
      <w:pPr>
        <w:spacing w:after="0" w:line="240" w:lineRule="auto"/>
      </w:pPr>
      <w:r>
        <w:separator/>
      </w:r>
    </w:p>
  </w:endnote>
  <w:endnote w:type="continuationSeparator" w:id="0">
    <w:p w14:paraId="10269077" w14:textId="77777777" w:rsidR="001508AA" w:rsidRDefault="0015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2B5E" w14:textId="77777777" w:rsidR="001508AA" w:rsidRDefault="001508AA">
      <w:pPr>
        <w:spacing w:after="0" w:line="240" w:lineRule="auto"/>
      </w:pPr>
      <w:r>
        <w:separator/>
      </w:r>
    </w:p>
  </w:footnote>
  <w:footnote w:type="continuationSeparator" w:id="0">
    <w:p w14:paraId="56ED95EC" w14:textId="77777777" w:rsidR="001508AA" w:rsidRDefault="0015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BD79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EE3A8A4" wp14:editId="2EC99A35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1B79A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49DD7778" w14:textId="77777777" w:rsidR="0085206C" w:rsidRDefault="0085206C" w:rsidP="001B13FF">
    <w:pPr>
      <w:pStyle w:val="Intestazione"/>
      <w:jc w:val="right"/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03D1F6B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53EB2A21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7FBC2128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64672">
    <w:abstractNumId w:val="1"/>
  </w:num>
  <w:num w:numId="2" w16cid:durableId="833226572">
    <w:abstractNumId w:val="0"/>
  </w:num>
  <w:num w:numId="3" w16cid:durableId="1698627905">
    <w:abstractNumId w:val="2"/>
  </w:num>
  <w:num w:numId="4" w16cid:durableId="525339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000E0"/>
    <w:rsid w:val="00037D06"/>
    <w:rsid w:val="00040F20"/>
    <w:rsid w:val="000F2C0E"/>
    <w:rsid w:val="001508AA"/>
    <w:rsid w:val="0016468A"/>
    <w:rsid w:val="00186696"/>
    <w:rsid w:val="001B13FF"/>
    <w:rsid w:val="0024134D"/>
    <w:rsid w:val="00257242"/>
    <w:rsid w:val="002C260B"/>
    <w:rsid w:val="002C572E"/>
    <w:rsid w:val="002F75C2"/>
    <w:rsid w:val="003E1CF5"/>
    <w:rsid w:val="0041405A"/>
    <w:rsid w:val="00416AD0"/>
    <w:rsid w:val="0048249A"/>
    <w:rsid w:val="004833D5"/>
    <w:rsid w:val="004E0A30"/>
    <w:rsid w:val="004F18CD"/>
    <w:rsid w:val="00506EFE"/>
    <w:rsid w:val="0056664D"/>
    <w:rsid w:val="00577519"/>
    <w:rsid w:val="0060106A"/>
    <w:rsid w:val="0064398A"/>
    <w:rsid w:val="006C25A5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1A0"/>
    <w:rsid w:val="009C05D1"/>
    <w:rsid w:val="009C6FAC"/>
    <w:rsid w:val="00A52DF7"/>
    <w:rsid w:val="00AF790D"/>
    <w:rsid w:val="00B1719F"/>
    <w:rsid w:val="00BC07CB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94F2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rsid w:val="001B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Danilo Grimaldi</cp:lastModifiedBy>
  <cp:revision>4</cp:revision>
  <cp:lastPrinted>2018-02-28T15:30:00Z</cp:lastPrinted>
  <dcterms:created xsi:type="dcterms:W3CDTF">2022-06-16T13:27:00Z</dcterms:created>
  <dcterms:modified xsi:type="dcterms:W3CDTF">2022-06-22T14:10:00Z</dcterms:modified>
</cp:coreProperties>
</file>